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AEC" w:rsidRDefault="00EE1AEC" w:rsidP="00EE1AEC">
      <w:pPr>
        <w:ind w:firstLine="709"/>
        <w:jc w:val="center"/>
        <w:rPr>
          <w:color w:val="252A37"/>
          <w:sz w:val="28"/>
          <w:szCs w:val="28"/>
        </w:rPr>
      </w:pPr>
    </w:p>
    <w:p w:rsidR="00EE1AEC" w:rsidRDefault="00EE1AEC" w:rsidP="00EE1AEC">
      <w:pPr>
        <w:ind w:firstLine="709"/>
        <w:jc w:val="center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>Электронная сигарета – это эффективное средство</w:t>
      </w:r>
    </w:p>
    <w:p w:rsidR="00EE1AEC" w:rsidRDefault="00EE1AEC" w:rsidP="00EE1AEC">
      <w:pPr>
        <w:ind w:firstLine="709"/>
        <w:jc w:val="center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  формирования табачной зависимости  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>В последние годы все большее распространение приобретают электронные сигареты или е-сигареты. В последние годы табачные компании продвигают рекламу, которая называет е-сигареты эффективным способом отказа от курения.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Впервые электронные сигареты появились на китайском рынке в 2004 году. Их изобрел китайский фармацевт Хон Лик. В 2005–2006 годах различные модификации электронных сигарет вышли на мировой рынок. </w:t>
      </w:r>
    </w:p>
    <w:p w:rsidR="00EE1AEC" w:rsidRDefault="00EE1AEC" w:rsidP="00EE1AEC">
      <w:pPr>
        <w:ind w:firstLine="709"/>
        <w:jc w:val="both"/>
        <w:rPr>
          <w:sz w:val="28"/>
          <w:szCs w:val="28"/>
        </w:rPr>
      </w:pPr>
      <w:r>
        <w:rPr>
          <w:b/>
          <w:i/>
          <w:color w:val="252A37"/>
          <w:sz w:val="28"/>
          <w:szCs w:val="28"/>
        </w:rPr>
        <w:t xml:space="preserve">Производители утверждают, что электронная сигарета позволяет получить аналогичные курению ощущения без специфического табачного дыма, который содержит </w:t>
      </w:r>
      <w:hyperlink r:id="rId4" w:history="1">
        <w:r w:rsidRPr="00A7026E">
          <w:rPr>
            <w:rStyle w:val="a7"/>
            <w:b/>
            <w:i/>
            <w:sz w:val="28"/>
            <w:szCs w:val="28"/>
          </w:rPr>
          <w:t>более 4000 токсичных веществ</w:t>
        </w:r>
      </w:hyperlink>
      <w:r w:rsidRPr="00A7026E">
        <w:rPr>
          <w:sz w:val="28"/>
          <w:szCs w:val="28"/>
        </w:rPr>
        <w:t>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Многие электронные сигареты выглядят, как обычные сигареты, сигары или трубки. Некоторые «маскируются» под шариковые ручки. Большинство таких устройств – </w:t>
      </w:r>
      <w:proofErr w:type="gramStart"/>
      <w:r>
        <w:rPr>
          <w:color w:val="252A37"/>
          <w:sz w:val="28"/>
          <w:szCs w:val="28"/>
        </w:rPr>
        <w:t>многоразовые</w:t>
      </w:r>
      <w:proofErr w:type="gramEnd"/>
      <w:r>
        <w:rPr>
          <w:color w:val="252A37"/>
          <w:sz w:val="28"/>
          <w:szCs w:val="28"/>
        </w:rPr>
        <w:t>, со сменными или заправляющимися картриджами и заряжаемыми аккумуляторами. Однако на рынке встречаются и одноразовые электронные сигареты.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b/>
          <w:i/>
          <w:color w:val="252A37"/>
          <w:sz w:val="28"/>
          <w:szCs w:val="28"/>
        </w:rPr>
        <w:t xml:space="preserve">Е-сигареты, или электронные сигареты, представляют собой устройства, позволяющие получить дозу никотина в виде </w:t>
      </w:r>
      <w:r>
        <w:rPr>
          <w:b/>
          <w:bCs/>
          <w:i/>
          <w:color w:val="252A37"/>
          <w:sz w:val="28"/>
          <w:szCs w:val="28"/>
        </w:rPr>
        <w:t>ингаляции</w:t>
      </w:r>
      <w:r>
        <w:rPr>
          <w:color w:val="252A37"/>
          <w:sz w:val="28"/>
          <w:szCs w:val="28"/>
        </w:rPr>
        <w:t xml:space="preserve">. Испарение происходит при помощи </w:t>
      </w:r>
      <w:proofErr w:type="spellStart"/>
      <w:r>
        <w:rPr>
          <w:color w:val="252A37"/>
          <w:sz w:val="28"/>
          <w:szCs w:val="28"/>
        </w:rPr>
        <w:t>атомайзера</w:t>
      </w:r>
      <w:proofErr w:type="spellEnd"/>
      <w:r>
        <w:rPr>
          <w:color w:val="252A37"/>
          <w:sz w:val="28"/>
          <w:szCs w:val="28"/>
        </w:rPr>
        <w:t xml:space="preserve">, </w:t>
      </w:r>
      <w:proofErr w:type="gramStart"/>
      <w:r>
        <w:rPr>
          <w:color w:val="252A37"/>
          <w:sz w:val="28"/>
          <w:szCs w:val="28"/>
        </w:rPr>
        <w:t>работающего</w:t>
      </w:r>
      <w:proofErr w:type="gramEnd"/>
      <w:r>
        <w:rPr>
          <w:color w:val="252A37"/>
          <w:sz w:val="28"/>
          <w:szCs w:val="28"/>
        </w:rPr>
        <w:t xml:space="preserve"> на батарейке. Он превращает жидкость, содержащую никотин и ароматические вещества, в пар. Детей и подростков привлекают в электронных сигаретах ароматические вещества (запах клубники, бананов и т.д.). 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Практически все электронные сигареты работают автоматически. При втягивании воздуха датчик активирует нагревательный элемент, который испаряет раствор, находящийся в сменном мундштуке. 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>Светодиод, имитирующий огонек сигареты или трубки, сигнализирует, что устройство активно. Один из основных элементов электронной сигареты – форсунка, которая нагревает жидкость и превращает ее в пар. Но большую часть этого устройства занимает аккумулятор, который и придает электронной сигарете ее вес.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В картриджах для электронных сигарет содержатся никотин и композиция ароматических веществ. Как правило, они растворены в </w:t>
      </w:r>
      <w:proofErr w:type="spellStart"/>
      <w:r>
        <w:rPr>
          <w:bCs/>
          <w:color w:val="252A37"/>
          <w:sz w:val="28"/>
          <w:szCs w:val="28"/>
        </w:rPr>
        <w:t>пропиленгликоле</w:t>
      </w:r>
      <w:proofErr w:type="spellEnd"/>
      <w:r>
        <w:rPr>
          <w:color w:val="252A37"/>
          <w:sz w:val="28"/>
          <w:szCs w:val="28"/>
        </w:rPr>
        <w:t xml:space="preserve"> или </w:t>
      </w:r>
      <w:r>
        <w:rPr>
          <w:bCs/>
          <w:color w:val="252A37"/>
          <w:sz w:val="28"/>
          <w:szCs w:val="28"/>
        </w:rPr>
        <w:t>растительном глицерине</w:t>
      </w:r>
      <w:r>
        <w:rPr>
          <w:color w:val="252A37"/>
          <w:sz w:val="28"/>
          <w:szCs w:val="28"/>
        </w:rPr>
        <w:t xml:space="preserve">. Эти вещества также входят в состав жидкости для медицинских ингаляторов и </w:t>
      </w:r>
      <w:proofErr w:type="spellStart"/>
      <w:r>
        <w:rPr>
          <w:color w:val="252A37"/>
          <w:sz w:val="28"/>
          <w:szCs w:val="28"/>
        </w:rPr>
        <w:t>небулайзеров</w:t>
      </w:r>
      <w:proofErr w:type="spellEnd"/>
      <w:r>
        <w:rPr>
          <w:color w:val="252A37"/>
          <w:sz w:val="28"/>
          <w:szCs w:val="28"/>
        </w:rPr>
        <w:t xml:space="preserve">. </w:t>
      </w:r>
      <w:r>
        <w:rPr>
          <w:b/>
          <w:i/>
          <w:color w:val="252A37"/>
          <w:sz w:val="28"/>
          <w:szCs w:val="28"/>
        </w:rPr>
        <w:t xml:space="preserve">Концентрация никотина в картриджах варьируется </w:t>
      </w:r>
      <w:r>
        <w:rPr>
          <w:b/>
          <w:bCs/>
          <w:i/>
          <w:color w:val="252A37"/>
          <w:sz w:val="28"/>
          <w:szCs w:val="28"/>
        </w:rPr>
        <w:t>от нуля до 24–36 мг/мл</w:t>
      </w:r>
      <w:r>
        <w:rPr>
          <w:color w:val="252A37"/>
          <w:sz w:val="28"/>
          <w:szCs w:val="28"/>
        </w:rPr>
        <w:t>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proofErr w:type="spellStart"/>
      <w:proofErr w:type="gramStart"/>
      <w:r>
        <w:rPr>
          <w:sz w:val="28"/>
          <w:szCs w:val="28"/>
        </w:rPr>
        <w:t>M</w:t>
      </w:r>
      <w:proofErr w:type="gramEnd"/>
      <w:r>
        <w:rPr>
          <w:sz w:val="28"/>
          <w:szCs w:val="28"/>
        </w:rPr>
        <w:t>инздpава</w:t>
      </w:r>
      <w:proofErr w:type="spellEnd"/>
      <w:r>
        <w:rPr>
          <w:sz w:val="28"/>
          <w:szCs w:val="28"/>
        </w:rPr>
        <w:t xml:space="preserve"> PФ установлены </w:t>
      </w:r>
      <w:proofErr w:type="spellStart"/>
      <w:r>
        <w:rPr>
          <w:sz w:val="28"/>
          <w:szCs w:val="28"/>
        </w:rPr>
        <w:t>cлeдyющиe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пpeдeльно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допycтимыe</w:t>
      </w:r>
      <w:proofErr w:type="spellEnd"/>
      <w:r>
        <w:rPr>
          <w:sz w:val="28"/>
          <w:szCs w:val="28"/>
        </w:rPr>
        <w:t xml:space="preserve"> уровни (ПДУ) содержания смолы и никотина в сигаретах: </w:t>
      </w:r>
      <w:r>
        <w:rPr>
          <w:sz w:val="28"/>
          <w:szCs w:val="28"/>
        </w:rPr>
        <w:br/>
        <w:t xml:space="preserve">для импортных </w:t>
      </w:r>
      <w:proofErr w:type="spellStart"/>
      <w:r>
        <w:rPr>
          <w:sz w:val="28"/>
          <w:szCs w:val="28"/>
        </w:rPr>
        <w:t>cигаpeт</w:t>
      </w:r>
      <w:proofErr w:type="spellEnd"/>
      <w:r>
        <w:rPr>
          <w:sz w:val="28"/>
          <w:szCs w:val="28"/>
        </w:rPr>
        <w:t xml:space="preserve"> ПДУ по </w:t>
      </w:r>
      <w:proofErr w:type="spellStart"/>
      <w:r>
        <w:rPr>
          <w:sz w:val="28"/>
          <w:szCs w:val="28"/>
        </w:rPr>
        <w:t>cмолам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нe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болee</w:t>
      </w:r>
      <w:proofErr w:type="spellEnd"/>
      <w:r>
        <w:rPr>
          <w:sz w:val="28"/>
          <w:szCs w:val="28"/>
        </w:rPr>
        <w:t xml:space="preserve"> 15 мг/</w:t>
      </w:r>
      <w:proofErr w:type="spellStart"/>
      <w:r>
        <w:rPr>
          <w:sz w:val="28"/>
          <w:szCs w:val="28"/>
        </w:rPr>
        <w:t>cиг</w:t>
      </w:r>
      <w:proofErr w:type="spellEnd"/>
      <w:r>
        <w:rPr>
          <w:sz w:val="28"/>
          <w:szCs w:val="28"/>
        </w:rPr>
        <w:t xml:space="preserve">.; для отечественных </w:t>
      </w:r>
      <w:proofErr w:type="spellStart"/>
      <w:r>
        <w:rPr>
          <w:sz w:val="28"/>
          <w:szCs w:val="28"/>
        </w:rPr>
        <w:t>cигаpeт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фильтpом</w:t>
      </w:r>
      <w:proofErr w:type="spellEnd"/>
      <w:r>
        <w:rPr>
          <w:sz w:val="28"/>
          <w:szCs w:val="28"/>
        </w:rPr>
        <w:t xml:space="preserve"> - 20 мг/</w:t>
      </w:r>
      <w:proofErr w:type="spellStart"/>
      <w:r>
        <w:rPr>
          <w:sz w:val="28"/>
          <w:szCs w:val="28"/>
        </w:rPr>
        <w:t>cиг</w:t>
      </w:r>
      <w:proofErr w:type="spellEnd"/>
      <w:r>
        <w:rPr>
          <w:sz w:val="28"/>
          <w:szCs w:val="28"/>
        </w:rPr>
        <w:t xml:space="preserve">.; для </w:t>
      </w:r>
      <w:proofErr w:type="spellStart"/>
      <w:r>
        <w:rPr>
          <w:sz w:val="28"/>
          <w:szCs w:val="28"/>
        </w:rPr>
        <w:t>отeчecтвeнныx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cигаpeт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бeз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фильтpа</w:t>
      </w:r>
      <w:proofErr w:type="spellEnd"/>
      <w:r>
        <w:rPr>
          <w:sz w:val="28"/>
          <w:szCs w:val="28"/>
        </w:rPr>
        <w:t xml:space="preserve"> - 24 мг/</w:t>
      </w:r>
      <w:proofErr w:type="spellStart"/>
      <w:r>
        <w:rPr>
          <w:sz w:val="28"/>
          <w:szCs w:val="28"/>
        </w:rPr>
        <w:t>cиг</w:t>
      </w:r>
      <w:proofErr w:type="spellEnd"/>
      <w:r>
        <w:rPr>
          <w:sz w:val="28"/>
          <w:szCs w:val="28"/>
        </w:rPr>
        <w:t>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До сих пор нет единых стандартов для рецептуры жидкости, содержащейся в картриджах. Все, что добавляется туда вместе с никотином и </w:t>
      </w:r>
      <w:proofErr w:type="spellStart"/>
      <w:r>
        <w:rPr>
          <w:color w:val="252A37"/>
          <w:sz w:val="28"/>
          <w:szCs w:val="28"/>
        </w:rPr>
        <w:t>пропиленгликолем</w:t>
      </w:r>
      <w:proofErr w:type="spellEnd"/>
      <w:r>
        <w:rPr>
          <w:color w:val="252A37"/>
          <w:sz w:val="28"/>
          <w:szCs w:val="28"/>
        </w:rPr>
        <w:t>, остается на усмотрение производителя.</w:t>
      </w:r>
    </w:p>
    <w:p w:rsidR="00EE1AEC" w:rsidRPr="00A7026E" w:rsidRDefault="00EE1AEC" w:rsidP="00EE1AEC">
      <w:pPr>
        <w:ind w:firstLine="709"/>
        <w:jc w:val="both"/>
        <w:rPr>
          <w:b/>
          <w:i/>
          <w:sz w:val="28"/>
          <w:szCs w:val="28"/>
        </w:rPr>
      </w:pPr>
      <w:r>
        <w:rPr>
          <w:color w:val="252A37"/>
          <w:sz w:val="28"/>
          <w:szCs w:val="28"/>
        </w:rPr>
        <w:lastRenderedPageBreak/>
        <w:t xml:space="preserve">Сообщения о том, что электронные сигареты помогают бросить курить и снизить уровень </w:t>
      </w:r>
      <w:hyperlink r:id="rId5" w:history="1">
        <w:r w:rsidRPr="00A7026E">
          <w:rPr>
            <w:rStyle w:val="a7"/>
            <w:sz w:val="28"/>
            <w:szCs w:val="28"/>
          </w:rPr>
          <w:t>пассивного курения</w:t>
        </w:r>
      </w:hyperlink>
      <w:r w:rsidRPr="00A7026E">
        <w:rPr>
          <w:sz w:val="28"/>
          <w:szCs w:val="28"/>
        </w:rPr>
        <w:t xml:space="preserve">, обычно содержат неофициальные данные. </w:t>
      </w:r>
      <w:r w:rsidRPr="00A7026E">
        <w:rPr>
          <w:b/>
          <w:i/>
          <w:sz w:val="28"/>
          <w:szCs w:val="28"/>
        </w:rPr>
        <w:t>Убедительных статистических данных по результатам их использования нет.</w:t>
      </w:r>
    </w:p>
    <w:p w:rsidR="00EE1AEC" w:rsidRPr="00A7026E" w:rsidRDefault="00EE1AEC" w:rsidP="00EE1AEC">
      <w:pPr>
        <w:ind w:firstLine="709"/>
        <w:jc w:val="both"/>
        <w:rPr>
          <w:sz w:val="28"/>
          <w:szCs w:val="28"/>
        </w:rPr>
      </w:pPr>
      <w:r w:rsidRPr="00A7026E">
        <w:rPr>
          <w:sz w:val="28"/>
          <w:szCs w:val="28"/>
        </w:rPr>
        <w:t>Сами производители электронных сигарет до сих пор не предоставили результатов крупных исследований, проведенных с участием добровольцев. Данные, которые в настоящее время используются для подтверждения эффективности электронных сигарет как средства отказа от курения, получены в ходе небольших «домашних» исследований научных центров.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 w:rsidRPr="00A7026E">
        <w:rPr>
          <w:sz w:val="28"/>
          <w:szCs w:val="28"/>
        </w:rPr>
        <w:t xml:space="preserve">Например, вот </w:t>
      </w:r>
      <w:hyperlink r:id="rId6" w:tgtFrame="_blank" w:history="1">
        <w:r w:rsidRPr="00A7026E">
          <w:rPr>
            <w:rStyle w:val="a7"/>
            <w:sz w:val="28"/>
            <w:szCs w:val="28"/>
          </w:rPr>
          <w:t>результаты опроса</w:t>
        </w:r>
      </w:hyperlink>
      <w:r w:rsidRPr="00A7026E">
        <w:rPr>
          <w:sz w:val="28"/>
          <w:szCs w:val="28"/>
        </w:rPr>
        <w:t>, проведенного среди 222 курящих американцев сотрудниками Школы общественного здравоохранения Бостонского университета. Треть опрош</w:t>
      </w:r>
      <w:r>
        <w:rPr>
          <w:color w:val="252A37"/>
          <w:sz w:val="28"/>
          <w:szCs w:val="28"/>
        </w:rPr>
        <w:t>енных не курят других табачных изделий с тех пор, как приобрели электронные сигареты. При этом сами исследователи отмечают, что респонденты так и не смогли справиться с главной проблемой курения – никотиновой зависимостью.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Из-за недостатка научных данных, медицинские и юридические аспекты использования этого устройства в разных странах сильно отличаются. 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color w:val="252A37"/>
          <w:sz w:val="28"/>
          <w:szCs w:val="28"/>
        </w:rPr>
        <w:t xml:space="preserve">Например, </w:t>
      </w:r>
      <w:r>
        <w:rPr>
          <w:b/>
          <w:i/>
          <w:color w:val="252A37"/>
          <w:sz w:val="28"/>
          <w:szCs w:val="28"/>
        </w:rPr>
        <w:t>в США электронные сигареты классифицируются как табачные изделия, и их продажа запрещена лицам, не достигшим 18 лет</w:t>
      </w:r>
      <w:r>
        <w:rPr>
          <w:color w:val="252A37"/>
          <w:sz w:val="28"/>
          <w:szCs w:val="28"/>
        </w:rPr>
        <w:t>. В некоторых странах курение электронных сигарет в общественных местах запрещено наравне с употреблением любых табачных изделий.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  <w:r>
        <w:rPr>
          <w:b/>
          <w:i/>
          <w:color w:val="252A37"/>
          <w:sz w:val="28"/>
          <w:szCs w:val="28"/>
        </w:rPr>
        <w:t>До сих пор нет единого стандарта на производство электронных сигарет, а их безопасность не проверена в лабораториях.</w:t>
      </w:r>
      <w:r>
        <w:rPr>
          <w:color w:val="252A37"/>
          <w:sz w:val="28"/>
          <w:szCs w:val="28"/>
        </w:rPr>
        <w:t xml:space="preserve"> Так, например, в американском штате Флорида </w:t>
      </w:r>
      <w:r w:rsidRPr="00A7026E">
        <w:rPr>
          <w:sz w:val="28"/>
          <w:szCs w:val="28"/>
        </w:rPr>
        <w:t xml:space="preserve">мужчина </w:t>
      </w:r>
      <w:hyperlink r:id="rId7" w:tgtFrame="_blank" w:history="1">
        <w:r w:rsidRPr="00A7026E">
          <w:rPr>
            <w:rStyle w:val="a7"/>
            <w:sz w:val="28"/>
            <w:szCs w:val="28"/>
          </w:rPr>
          <w:t>получил ожоги</w:t>
        </w:r>
      </w:hyperlink>
      <w:r>
        <w:rPr>
          <w:sz w:val="28"/>
          <w:szCs w:val="28"/>
        </w:rPr>
        <w:t xml:space="preserve"> лица после того, как его электронная сигарета взорвалась. </w:t>
      </w:r>
    </w:p>
    <w:p w:rsidR="00EE1AEC" w:rsidRDefault="00EE1AEC" w:rsidP="00EE1AE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b/>
          <w:i/>
          <w:color w:val="252A37"/>
          <w:sz w:val="28"/>
          <w:szCs w:val="28"/>
        </w:rPr>
        <w:t>Статистических данных, подтверждающих эффективность электронных сигарет как способа бросить курить, до сих пор нет</w:t>
      </w:r>
      <w:r>
        <w:rPr>
          <w:color w:val="252A37"/>
          <w:sz w:val="28"/>
          <w:szCs w:val="28"/>
        </w:rPr>
        <w:t xml:space="preserve">. Нет также и единого стандарта для производства самих устройств и жидкости для них. </w:t>
      </w:r>
      <w:r>
        <w:rPr>
          <w:b/>
          <w:i/>
          <w:color w:val="333333"/>
          <w:sz w:val="28"/>
          <w:szCs w:val="28"/>
        </w:rPr>
        <w:t>Электронные сигареты в себе тоже содержат никотин, и курящий все равно дышит никотином</w:t>
      </w:r>
      <w:r>
        <w:rPr>
          <w:color w:val="333333"/>
          <w:sz w:val="28"/>
          <w:szCs w:val="28"/>
        </w:rPr>
        <w:t>.</w:t>
      </w:r>
    </w:p>
    <w:p w:rsidR="00EE1AEC" w:rsidRDefault="00EE1AEC" w:rsidP="00EE1AEC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Как правило, на электронные сигареты переходят, чтобы бросить курить. А потом бросают их и начинают опять курить нормальные. </w:t>
      </w:r>
    </w:p>
    <w:p w:rsidR="00EE1AEC" w:rsidRDefault="00EE1AEC" w:rsidP="00EE1AEC">
      <w:pPr>
        <w:shd w:val="clear" w:color="auto" w:fill="FFFFFF"/>
        <w:ind w:firstLine="709"/>
        <w:jc w:val="both"/>
        <w:rPr>
          <w:b/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t>Минздрав Российской Федерации предупреждает: «Запрет на курение электронных сигарет в общественных местах связан с тем, что они содержат никотин, влияют на здоровье как активных, так и пассивных курильщиков, а также пропагандируют образ курящего человека».</w:t>
      </w:r>
    </w:p>
    <w:p w:rsidR="00EE1AEC" w:rsidRDefault="00EE1AEC" w:rsidP="00EE1AEC">
      <w:pPr>
        <w:ind w:firstLine="709"/>
        <w:jc w:val="both"/>
        <w:rPr>
          <w:color w:val="252A37"/>
          <w:sz w:val="28"/>
          <w:szCs w:val="28"/>
        </w:rPr>
      </w:pPr>
    </w:p>
    <w:p w:rsidR="0099600C" w:rsidRDefault="0099600C"/>
    <w:sectPr w:rsidR="0099600C" w:rsidSect="009D569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624" w:bottom="1134" w:left="1191" w:header="454" w:footer="39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10" w:rsidRDefault="00EE1AEC">
    <w:pPr>
      <w:pStyle w:val="a5"/>
    </w:pPr>
  </w:p>
  <w:p w:rsidR="00511010" w:rsidRDefault="00EE1AEC">
    <w:pPr>
      <w:pStyle w:val="a5"/>
    </w:pPr>
    <w:r>
      <w:t xml:space="preserve">1613658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10" w:rsidRDefault="00EE1AEC" w:rsidP="00422DD4">
    <w:pPr>
      <w:pStyle w:val="a5"/>
      <w:jc w:val="right"/>
      <w:rPr>
        <w:sz w:val="20"/>
        <w:szCs w:val="20"/>
      </w:rPr>
    </w:pPr>
  </w:p>
  <w:p w:rsidR="00422DD4" w:rsidRPr="006A34B1" w:rsidRDefault="00EE1AEC" w:rsidP="00422DD4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1613658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10" w:rsidRDefault="00EE1AEC" w:rsidP="00422DD4">
    <w:pPr>
      <w:pStyle w:val="a5"/>
      <w:jc w:val="right"/>
      <w:rPr>
        <w:sz w:val="20"/>
        <w:szCs w:val="20"/>
      </w:rPr>
    </w:pPr>
  </w:p>
  <w:p w:rsidR="00422DD4" w:rsidRPr="006A34B1" w:rsidRDefault="00EE1AEC" w:rsidP="00422DD4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1613658 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D4" w:rsidRPr="00422DD4" w:rsidRDefault="00EE1AEC" w:rsidP="00422DD4">
    <w:pPr>
      <w:pStyle w:val="a3"/>
      <w:jc w:val="center"/>
    </w:pPr>
    <w:permStart w:id="0" w:edGrp="everyone"/>
    <w:permEnd w:id="0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D4" w:rsidRPr="00422DD4" w:rsidRDefault="00EE1AEC" w:rsidP="00422DD4">
    <w:pPr>
      <w:pStyle w:val="a3"/>
      <w:jc w:val="center"/>
      <w:rPr>
        <w:lang w:val="en-US"/>
      </w:rPr>
    </w:pPr>
    <w:permStart w:id="1" w:edGrp="everyone"/>
    <w:perm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compat/>
  <w:rsids>
    <w:rsidRoot w:val="00EE1AEC"/>
    <w:rsid w:val="0099600C"/>
    <w:rsid w:val="00E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E1A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E1A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E1A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E1A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unhideWhenUsed/>
    <w:rsid w:val="00EE1A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edicalnewstoday.com/articles/241786.php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jpm-online.net/webfiles/images/journals/amepre/AMEPRE3013.pdf" TargetMode="External"/><Relationship Id="rId11" Type="http://schemas.openxmlformats.org/officeDocument/2006/relationships/header" Target="header2.xml"/><Relationship Id="rId5" Type="http://schemas.openxmlformats.org/officeDocument/2006/relationships/hyperlink" Target="http://www.takzdorovo.ru/privychki/glavnoe/passivnoe-kurenie/" TargetMode="External"/><Relationship Id="rId10" Type="http://schemas.openxmlformats.org/officeDocument/2006/relationships/footer" Target="footer2.xml"/><Relationship Id="rId4" Type="http://schemas.openxmlformats.org/officeDocument/2006/relationships/hyperlink" Target="http://www.takzdorovo.ru/privychki/glavnoe/chto-vdyhaesh-s-dymom/" TargetMode="Externa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4455</Characters>
  <Application>Microsoft Office Word</Application>
  <DocSecurity>0</DocSecurity>
  <Lines>37</Lines>
  <Paragraphs>10</Paragraphs>
  <ScaleCrop>false</ScaleCrop>
  <Company/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2014-10-30T07:32:00Z</dcterms:created>
  <dcterms:modified xsi:type="dcterms:W3CDTF">2014-10-30T07:33:00Z</dcterms:modified>
</cp:coreProperties>
</file>